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中证金融公司采购项目信息公示表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804"/>
        <w:gridCol w:w="1105"/>
        <w:gridCol w:w="299"/>
        <w:gridCol w:w="544"/>
        <w:gridCol w:w="907"/>
        <w:gridCol w:w="231"/>
        <w:gridCol w:w="1839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1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6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6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2022年6月16日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36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采购项目名称</w:t>
            </w:r>
          </w:p>
        </w:tc>
        <w:tc>
          <w:tcPr>
            <w:tcW w:w="81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33台服务器采购项目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36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预算金额（元）</w:t>
            </w:r>
          </w:p>
        </w:tc>
        <w:tc>
          <w:tcPr>
            <w:tcW w:w="27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Hans"/>
              </w:rPr>
              <w:t>16992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1398000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36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超预算说明（如有请填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写）</w:t>
            </w:r>
          </w:p>
        </w:tc>
        <w:tc>
          <w:tcPr>
            <w:tcW w:w="81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6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采购方式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公开招标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中标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/成交人</w:t>
            </w:r>
          </w:p>
        </w:tc>
        <w:tc>
          <w:tcPr>
            <w:tcW w:w="42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北京中亦安图科技股份有限公司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6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采购过程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323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63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23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北京中亦安图科技股份有限公司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63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23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神州数码系统集成服务有限公司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63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23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北京神州新桥科技有限公司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63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23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北京中科金财科技有限公司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63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23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深圳市金证科技股份有限公司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63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23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华迪计算机集团有限公司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6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23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中铁信弘远（北京）软件科技有限责任公司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5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合同名称</w:t>
            </w:r>
          </w:p>
        </w:tc>
        <w:tc>
          <w:tcPr>
            <w:tcW w:w="59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33台服务器设备采购项目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5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合同金额（元人民币）</w:t>
            </w:r>
          </w:p>
        </w:tc>
        <w:tc>
          <w:tcPr>
            <w:tcW w:w="59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1398000</w:t>
            </w:r>
          </w:p>
        </w:tc>
      </w:tr>
    </w:tbl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A8129"/>
    <w:multiLevelType w:val="multilevel"/>
    <w:tmpl w:val="619A8129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YmZiMjQwNTg5NWU1YzYzNjQ4MzQ4MTEwMDQzNjgifQ=="/>
  </w:docVars>
  <w:rsids>
    <w:rsidRoot w:val="00000000"/>
    <w:rsid w:val="6702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jc w:val="left"/>
      <w:outlineLvl w:val="0"/>
    </w:pPr>
    <w:rPr>
      <w:rFonts w:ascii="Calibri" w:hAnsi="Calibri" w:eastAsia="STSong" w:cs="Times New Roman"/>
      <w:b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2022-07-12T08:41:29Z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4D8C99E9F48D4430AE4B6ECF9F70C945</vt:lpwstr>
  </property>
</Properties>
</file>