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2"/>
          <w:szCs w:val="42"/>
        </w:rPr>
      </w:pPr>
      <w:r>
        <w:rPr>
          <w:rFonts w:hint="eastAsia"/>
          <w:sz w:val="42"/>
          <w:szCs w:val="42"/>
        </w:rPr>
        <w:t>中证金融股份有限公司采购项目信息公示表</w:t>
      </w:r>
    </w:p>
    <w:tbl>
      <w:tblPr>
        <w:tblStyle w:val="5"/>
        <w:tblW w:w="11014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1235"/>
        <w:gridCol w:w="973"/>
        <w:gridCol w:w="501"/>
        <w:gridCol w:w="907"/>
        <w:gridCol w:w="971"/>
        <w:gridCol w:w="356"/>
        <w:gridCol w:w="168"/>
        <w:gridCol w:w="575"/>
        <w:gridCol w:w="665"/>
        <w:gridCol w:w="1733"/>
        <w:gridCol w:w="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534" w:hRule="atLeast"/>
        </w:trPr>
        <w:tc>
          <w:tcPr>
            <w:tcW w:w="1049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607" w:hRule="atLeast"/>
        </w:trPr>
        <w:tc>
          <w:tcPr>
            <w:tcW w:w="240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6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中国证券金融股份有限公司</w:t>
            </w:r>
          </w:p>
        </w:tc>
        <w:tc>
          <w:tcPr>
            <w:tcW w:w="20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（合同签署日期）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2020年4月22日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577" w:hRule="atLeast"/>
        </w:trPr>
        <w:tc>
          <w:tcPr>
            <w:tcW w:w="240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808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i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2020年度网络设备第三方维保服务项目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577" w:hRule="atLeast"/>
        </w:trPr>
        <w:tc>
          <w:tcPr>
            <w:tcW w:w="240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7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200000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实际采购金额（元）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108000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577" w:hRule="atLeast"/>
        </w:trPr>
        <w:tc>
          <w:tcPr>
            <w:tcW w:w="240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</w:t>
            </w:r>
          </w:p>
        </w:tc>
        <w:tc>
          <w:tcPr>
            <w:tcW w:w="808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590" w:hRule="atLeast"/>
        </w:trPr>
        <w:tc>
          <w:tcPr>
            <w:tcW w:w="1049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590" w:hRule="atLeast"/>
        </w:trPr>
        <w:tc>
          <w:tcPr>
            <w:tcW w:w="24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竞争性谈判</w:t>
            </w:r>
          </w:p>
        </w:tc>
        <w:tc>
          <w:tcPr>
            <w:tcW w:w="370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中标人/成交人</w:t>
            </w:r>
          </w:p>
        </w:tc>
        <w:tc>
          <w:tcPr>
            <w:tcW w:w="314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深圳市金证科技股份有限公司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590" w:hRule="atLeast"/>
        </w:trPr>
        <w:tc>
          <w:tcPr>
            <w:tcW w:w="2406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采购过程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84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候选供应商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590" w:hRule="atLeast"/>
        </w:trPr>
        <w:tc>
          <w:tcPr>
            <w:tcW w:w="2406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4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北京神州新桥科技有限公司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590" w:hRule="atLeast"/>
        </w:trPr>
        <w:tc>
          <w:tcPr>
            <w:tcW w:w="2406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4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深圳市金证科技股份有限公司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590" w:hRule="atLeast"/>
        </w:trPr>
        <w:tc>
          <w:tcPr>
            <w:tcW w:w="240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84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上海华讯网络系统有限公司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590" w:hRule="atLeast"/>
        </w:trPr>
        <w:tc>
          <w:tcPr>
            <w:tcW w:w="1049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采购价格情况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29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单价（元人民币）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2020年度网络设备第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三方维保服务项目</w:t>
            </w: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NA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NA</w:t>
            </w:r>
          </w:p>
        </w:tc>
        <w:tc>
          <w:tcPr>
            <w:tcW w:w="29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NA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2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108000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590" w:hRule="atLeast"/>
        </w:trPr>
        <w:tc>
          <w:tcPr>
            <w:tcW w:w="1049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590" w:hRule="atLeast"/>
        </w:trPr>
        <w:tc>
          <w:tcPr>
            <w:tcW w:w="699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4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dxa"/>
          <w:trHeight w:val="590" w:hRule="atLeast"/>
        </w:trPr>
        <w:tc>
          <w:tcPr>
            <w:tcW w:w="699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中国证券金融股份有限公司2020年度网络设备第三方维保服务合同</w:t>
            </w:r>
          </w:p>
        </w:tc>
        <w:tc>
          <w:tcPr>
            <w:tcW w:w="34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108,000</w:t>
            </w:r>
          </w:p>
        </w:tc>
      </w:tr>
    </w:tbl>
    <w:p>
      <w:pPr>
        <w:ind w:left="900" w:leftChars="-27" w:hanging="957" w:hangingChars="342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</w:p>
    <w:p>
      <w:pPr>
        <w:ind w:left="900" w:leftChars="-27" w:hanging="957" w:hangingChars="342"/>
        <w:jc w:val="left"/>
        <w:rPr>
          <w:rFonts w:ascii="仿宋" w:hAnsi="仿宋" w:eastAsia="仿宋"/>
          <w:sz w:val="28"/>
          <w:szCs w:val="28"/>
        </w:rPr>
      </w:pPr>
    </w:p>
    <w:p>
      <w:pPr>
        <w:ind w:left="900" w:leftChars="-27" w:hanging="957" w:hangingChars="342"/>
        <w:jc w:val="left"/>
        <w:rPr>
          <w:rFonts w:hint="eastAsia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0557B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6738B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92E40"/>
    <w:rsid w:val="00EA6858"/>
    <w:rsid w:val="00EB152E"/>
    <w:rsid w:val="00F654F7"/>
    <w:rsid w:val="00F75374"/>
    <w:rsid w:val="00F92AF5"/>
    <w:rsid w:val="00FF7EAF"/>
    <w:rsid w:val="059C6462"/>
    <w:rsid w:val="0E49359D"/>
    <w:rsid w:val="13E723AF"/>
    <w:rsid w:val="21081F55"/>
    <w:rsid w:val="24A4163C"/>
    <w:rsid w:val="26E57527"/>
    <w:rsid w:val="27E05D52"/>
    <w:rsid w:val="280C7182"/>
    <w:rsid w:val="295371EB"/>
    <w:rsid w:val="39F04061"/>
    <w:rsid w:val="423E08F3"/>
    <w:rsid w:val="511523E8"/>
    <w:rsid w:val="5A940B94"/>
    <w:rsid w:val="608628F8"/>
    <w:rsid w:val="631F3588"/>
    <w:rsid w:val="66C16BCE"/>
    <w:rsid w:val="6C9A40A8"/>
    <w:rsid w:val="742D4A53"/>
    <w:rsid w:val="76B0722F"/>
    <w:rsid w:val="7E9F790A"/>
    <w:rsid w:val="7EC7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0</TotalTime>
  <ScaleCrop>false</ScaleCrop>
  <LinksUpToDate>false</LinksUpToDate>
  <CharactersWithSpaces>345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2020-04-27T02:36:00Z</cp:lastPrinted>
  <dcterms:modified xsi:type="dcterms:W3CDTF">2020-05-06T06:27:15Z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