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2"/>
          <w:szCs w:val="42"/>
        </w:rPr>
      </w:pPr>
      <w:r>
        <w:rPr>
          <w:rFonts w:hint="eastAsia"/>
          <w:sz w:val="42"/>
          <w:szCs w:val="42"/>
        </w:rPr>
        <w:t>中证金融股份有限公司采购项目信息公示表</w:t>
      </w:r>
    </w:p>
    <w:tbl>
      <w:tblPr>
        <w:tblStyle w:val="5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9"/>
        <w:gridCol w:w="66"/>
        <w:gridCol w:w="725"/>
        <w:gridCol w:w="1273"/>
        <w:gridCol w:w="629"/>
        <w:gridCol w:w="624"/>
        <w:gridCol w:w="884"/>
        <w:gridCol w:w="87"/>
        <w:gridCol w:w="1099"/>
        <w:gridCol w:w="141"/>
        <w:gridCol w:w="22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2020.4.21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80" w:lineRule="atLeast"/>
              <w:jc w:val="center"/>
              <w:rPr>
                <w:rFonts w:ascii="宋体" w:hAnsi="宋体"/>
                <w:i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</w:rPr>
              <w:t>2020年度服务器和存储设备保修服务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19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150000</w:t>
            </w:r>
          </w:p>
        </w:tc>
        <w:tc>
          <w:tcPr>
            <w:tcW w:w="33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询价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中标人/成交人</w:t>
            </w:r>
          </w:p>
        </w:tc>
        <w:tc>
          <w:tcPr>
            <w:tcW w:w="358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北京群智合信息技术服务有限公司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采购过程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候选供应商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北京群智合信息技术服务有限公司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神州数码（中国）有限公司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北京方正数码有限公司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神州数码系统集成服务有限公司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tabs>
                <w:tab w:val="left" w:pos="7565"/>
              </w:tabs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采购价格情况（表格不够可自行添加）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ab/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9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5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eastAsia" w:asciiTheme="minorEastAsia" w:hAnsiTheme="minorEastAsia" w:eastAsia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</w:rPr>
              <w:t>2020年度服务器和</w:t>
            </w:r>
          </w:p>
          <w:p>
            <w:pPr>
              <w:widowControl/>
              <w:ind w:left="31680" w:hanging="67357" w:hangingChars="32075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</w:rPr>
              <w:t>存储设备保修服务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NA</w:t>
            </w:r>
          </w:p>
        </w:tc>
        <w:tc>
          <w:tcPr>
            <w:tcW w:w="19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NA</w:t>
            </w:r>
          </w:p>
        </w:tc>
        <w:tc>
          <w:tcPr>
            <w:tcW w:w="15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NA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中国证券金融股份有限公司2020年度服务器和存储设备保修服务采购合同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125000</w:t>
            </w:r>
          </w:p>
        </w:tc>
      </w:tr>
    </w:tbl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0557B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6738B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92E40"/>
    <w:rsid w:val="00EA6858"/>
    <w:rsid w:val="00EB152E"/>
    <w:rsid w:val="00F654F7"/>
    <w:rsid w:val="00F75374"/>
    <w:rsid w:val="00F92AF5"/>
    <w:rsid w:val="00FF7EAF"/>
    <w:rsid w:val="059C6462"/>
    <w:rsid w:val="0E49359D"/>
    <w:rsid w:val="13E723AF"/>
    <w:rsid w:val="1A570BF2"/>
    <w:rsid w:val="1F827B7E"/>
    <w:rsid w:val="21081F55"/>
    <w:rsid w:val="24A4163C"/>
    <w:rsid w:val="26E57527"/>
    <w:rsid w:val="27E05D52"/>
    <w:rsid w:val="280C7182"/>
    <w:rsid w:val="295371EB"/>
    <w:rsid w:val="39F04061"/>
    <w:rsid w:val="511523E8"/>
    <w:rsid w:val="5A940B94"/>
    <w:rsid w:val="608628F8"/>
    <w:rsid w:val="61E14276"/>
    <w:rsid w:val="66C16BCE"/>
    <w:rsid w:val="6C9A40A8"/>
    <w:rsid w:val="729C7F2F"/>
    <w:rsid w:val="742D4A53"/>
    <w:rsid w:val="77881660"/>
    <w:rsid w:val="791E6D8E"/>
    <w:rsid w:val="7E9F79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1</TotalTime>
  <ScaleCrop>false</ScaleCrop>
  <LinksUpToDate>false</LinksUpToDate>
  <CharactersWithSpaces>345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2018-08-27T08:33:00Z</cp:lastPrinted>
  <dcterms:modified xsi:type="dcterms:W3CDTF">2020-05-06T06:23:53Z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